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highlight w:val="yellow"/>
        </w:rPr>
      </w:pPr>
      <w:r w:rsidDel="00000000" w:rsidR="00000000" w:rsidRPr="00000000">
        <w:rPr>
          <w:highlight w:val="yellow"/>
          <w:rtl w:val="0"/>
        </w:rPr>
        <w:t xml:space="preserve">[DATE]</w:t>
      </w:r>
    </w:p>
    <w:p w:rsidR="00000000" w:rsidDel="00000000" w:rsidP="00000000" w:rsidRDefault="00000000" w:rsidRPr="00000000" w14:paraId="00000002">
      <w:pPr>
        <w:spacing w:after="240" w:before="240" w:lineRule="auto"/>
        <w:rPr/>
      </w:pPr>
      <w:r w:rsidDel="00000000" w:rsidR="00000000" w:rsidRPr="00000000">
        <w:rPr>
          <w:rtl w:val="0"/>
        </w:rPr>
        <w:t xml:space="preserve">The Honorable Patrick Fuchs The Honorable Michelle Schultz The Honorable Karen Hedlund Surface Transportation Board 395 E Street, NW Washington, DC 20423</w:t>
      </w:r>
    </w:p>
    <w:p w:rsidR="00000000" w:rsidDel="00000000" w:rsidP="00000000" w:rsidRDefault="00000000" w:rsidRPr="00000000" w14:paraId="00000003">
      <w:pPr>
        <w:spacing w:after="240" w:before="240" w:lineRule="auto"/>
        <w:rPr/>
      </w:pPr>
      <w:r w:rsidDel="00000000" w:rsidR="00000000" w:rsidRPr="00000000">
        <w:rPr>
          <w:rtl w:val="0"/>
        </w:rPr>
        <w:t xml:space="preserve">Re: Resident Concerns with the Proposed Union Pacific–Norfolk Southern Merger Docket No. FD 36873</w:t>
      </w:r>
    </w:p>
    <w:p w:rsidR="00000000" w:rsidDel="00000000" w:rsidP="00000000" w:rsidRDefault="00000000" w:rsidRPr="00000000" w14:paraId="00000004">
      <w:pPr>
        <w:spacing w:after="240" w:before="240" w:lineRule="auto"/>
        <w:rPr/>
      </w:pPr>
      <w:r w:rsidDel="00000000" w:rsidR="00000000" w:rsidRPr="00000000">
        <w:rPr>
          <w:rtl w:val="0"/>
        </w:rPr>
        <w:t xml:space="preserve">Dear Chairman Fuchs, Vice Chairman Schultz, and Member Hedlund,</w:t>
      </w:r>
    </w:p>
    <w:p w:rsidR="00000000" w:rsidDel="00000000" w:rsidP="00000000" w:rsidRDefault="00000000" w:rsidRPr="00000000" w14:paraId="00000005">
      <w:pPr>
        <w:spacing w:after="240" w:before="240" w:lineRule="auto"/>
        <w:rPr/>
      </w:pPr>
      <w:r w:rsidDel="00000000" w:rsidR="00000000" w:rsidRPr="00000000">
        <w:rPr>
          <w:rtl w:val="0"/>
        </w:rPr>
        <w:t xml:space="preserve">I am a resident of </w:t>
      </w:r>
      <w:r w:rsidDel="00000000" w:rsidR="00000000" w:rsidRPr="00000000">
        <w:rPr>
          <w:highlight w:val="yellow"/>
          <w:rtl w:val="0"/>
        </w:rPr>
        <w:t xml:space="preserve">[NEIGHBORHOOD/COMMUNITY]</w:t>
      </w:r>
      <w:r w:rsidDel="00000000" w:rsidR="00000000" w:rsidRPr="00000000">
        <w:rPr>
          <w:rtl w:val="0"/>
        </w:rPr>
        <w:t xml:space="preserve">, Houston, Texas, writing to express my serious concerns about the proposed merger between Union Pacific Railroad and Norfolk Southern Railway. I live [near/adjacent to] active rail corridors that already impose significant burdens on my community, and I believe this merger will make conditions substantially worse.</w:t>
      </w:r>
    </w:p>
    <w:p w:rsidR="00000000" w:rsidDel="00000000" w:rsidP="00000000" w:rsidRDefault="00000000" w:rsidRPr="00000000" w14:paraId="00000006">
      <w:pPr>
        <w:spacing w:after="240" w:before="240" w:lineRule="auto"/>
        <w:rPr/>
      </w:pPr>
      <w:r w:rsidDel="00000000" w:rsidR="00000000" w:rsidRPr="00000000">
        <w:rPr>
          <w:rtl w:val="0"/>
        </w:rPr>
        <w:t xml:space="preserve">Houston's East End is already home to what residents call the "train trap triangle" — three heavily active rail corridors that crisscross our neighborhood, blocking crossings, delaying emergency responders, and cutting residents off from schools, hospitals, and essential services on a daily basis. Our community bears a disproportionate share of Houston's railroad infrastructure burden compared to wealthier parts of the city. This merger would concentrate even more rail traffic and market power in a system that has already failed communities like mine.</w:t>
      </w:r>
    </w:p>
    <w:p w:rsidR="00000000" w:rsidDel="00000000" w:rsidP="00000000" w:rsidRDefault="00000000" w:rsidRPr="00000000" w14:paraId="00000007">
      <w:pPr>
        <w:spacing w:after="240" w:before="240" w:lineRule="auto"/>
        <w:rPr/>
      </w:pPr>
      <w:r w:rsidDel="00000000" w:rsidR="00000000" w:rsidRPr="00000000">
        <w:rPr>
          <w:rtl w:val="0"/>
        </w:rPr>
        <w:t xml:space="preserve">I respectfully ask the Board to carefully consider the following concerns as it scrutinizes whether any form of this transaction is capable of meeting the rigorous public interest standards set forth in the Board's governing statutes and regulations:</w:t>
      </w:r>
    </w:p>
    <w:p w:rsidR="00000000" w:rsidDel="00000000" w:rsidP="00000000" w:rsidRDefault="00000000" w:rsidRPr="00000000" w14:paraId="00000008">
      <w:pPr>
        <w:spacing w:after="240" w:before="240" w:lineRule="auto"/>
        <w:rPr/>
      </w:pPr>
      <w:r w:rsidDel="00000000" w:rsidR="00000000" w:rsidRPr="00000000">
        <w:rPr>
          <w:b w:val="1"/>
          <w:bCs w:val="1"/>
          <w:rtl w:val="0"/>
        </w:rPr>
        <w:t xml:space="preserve">Our Community Already Bears Too Much.</w:t>
      </w:r>
      <w:r w:rsidDel="00000000" w:rsidR="00000000" w:rsidRPr="00000000">
        <w:rPr>
          <w:rtl w:val="0"/>
        </w:rPr>
        <w:t xml:space="preserve"> Houston's East End has among the highest concentrations of blocked rail crossings in Texas. State data shows that 1,300 of Texas's 2,800 railroad complaints come from Houston's east side. A merger that increases train volume through our corridors — without enforceable, community-level mitigation — will worsen conditions that already threaten public safety. Emergency vehicles are delayed. Children climb through stalled rail cars to reach school. Waste removal is blocked from reaching landfills. These are not hypothetical harms. They are the daily reality of living next to Union Pacific's infrastructure today.</w:t>
      </w:r>
    </w:p>
    <w:p w:rsidR="00000000" w:rsidDel="00000000" w:rsidP="00000000" w:rsidRDefault="00000000" w:rsidRPr="00000000" w14:paraId="00000009">
      <w:pPr>
        <w:spacing w:after="240" w:before="240" w:lineRule="auto"/>
        <w:rPr/>
      </w:pPr>
      <w:r w:rsidDel="00000000" w:rsidR="00000000" w:rsidRPr="00000000">
        <w:rPr>
          <w:b w:val="1"/>
          <w:bCs w:val="1"/>
          <w:rtl w:val="0"/>
        </w:rPr>
        <w:t xml:space="preserve">The CPKC Merger Set a Dangerous Precedent.</w:t>
      </w:r>
      <w:r w:rsidDel="00000000" w:rsidR="00000000" w:rsidRPr="00000000">
        <w:rPr>
          <w:rtl w:val="0"/>
        </w:rPr>
        <w:t xml:space="preserve"> When the STB approved the CPKC merger in 2023, it acknowledged Houston's rail congestion concerns but imposed no proactive infrastructure requirements — only a promise to act if things got worse. They got worse. The 10-minute blocked crossing reporting threshold imposed as a condition has proven wholly inadequate to capture the real impact on residents and emergency services. The UP-NS merger is exponentially larger than CPKC. Houston's East End cannot absorb another round of "we'll act if it gets bad enough."</w:t>
      </w:r>
    </w:p>
    <w:p w:rsidR="00000000" w:rsidDel="00000000" w:rsidP="00000000" w:rsidRDefault="00000000" w:rsidRPr="00000000" w14:paraId="0000000A">
      <w:pPr>
        <w:spacing w:after="240" w:before="240" w:lineRule="auto"/>
        <w:rPr/>
      </w:pPr>
      <w:r w:rsidDel="00000000" w:rsidR="00000000" w:rsidRPr="00000000">
        <w:rPr>
          <w:b w:val="1"/>
          <w:bCs w:val="1"/>
          <w:rtl w:val="0"/>
        </w:rPr>
        <w:t xml:space="preserve">Reduced Competition Harms Everyone, Including Residents.</w:t>
      </w:r>
      <w:r w:rsidDel="00000000" w:rsidR="00000000" w:rsidRPr="00000000">
        <w:rPr>
          <w:rtl w:val="0"/>
        </w:rPr>
        <w:t xml:space="preserve"> A combined UP-NS would control approximately 45% of U.S. freight rail traffic and dominate key corridors running directly through our neighborhood. Less rail competition means higher shipping costs for the businesses along the Houston Ship Channel that employ our neighbors, higher prices for goods our families depend on, and less accountability for the railroad that runs through our streets. UP's own words — filed in opposition to the smaller CPKC merger — warned of "enormous post-merger pressure" to eliminate competition and raise rates. Those words apply with even greater force today.</w:t>
      </w:r>
    </w:p>
    <w:p w:rsidR="00000000" w:rsidDel="00000000" w:rsidP="00000000" w:rsidRDefault="00000000" w:rsidRPr="00000000" w14:paraId="0000000B">
      <w:pPr>
        <w:spacing w:after="240" w:before="240" w:lineRule="auto"/>
        <w:rPr/>
      </w:pPr>
      <w:r w:rsidDel="00000000" w:rsidR="00000000" w:rsidRPr="00000000">
        <w:rPr>
          <w:b w:val="1"/>
          <w:bCs w:val="1"/>
          <w:rtl w:val="0"/>
        </w:rPr>
        <w:t xml:space="preserve">UP's Track Record Does Not Inspire Confidence.</w:t>
      </w:r>
      <w:r w:rsidDel="00000000" w:rsidR="00000000" w:rsidRPr="00000000">
        <w:rPr>
          <w:rtl w:val="0"/>
        </w:rPr>
        <w:t xml:space="preserve"> UP has a documented history of failing to honor commitments made as conditions of prior mergers, issuing over 1,000 embargoes, and requiring repeated STB intervention. For a community that cannot wait out years of regulatory litigation every time a commitment goes unmet, paper promises are not protection. Any approval of this merger must include enforceable, specific conditions with real consequences — not voluntary commitments that expire or go unenforced.</w:t>
      </w:r>
    </w:p>
    <w:p w:rsidR="00000000" w:rsidDel="00000000" w:rsidP="00000000" w:rsidRDefault="00000000" w:rsidRPr="00000000" w14:paraId="0000000C">
      <w:pPr>
        <w:spacing w:after="240" w:before="240" w:lineRule="auto"/>
        <w:rPr/>
      </w:pPr>
      <w:r w:rsidDel="00000000" w:rsidR="00000000" w:rsidRPr="00000000">
        <w:rPr>
          <w:b w:val="1"/>
          <w:bCs w:val="1"/>
          <w:rtl w:val="0"/>
        </w:rPr>
        <w:t xml:space="preserve">Environmental Justice Cannot Be an Afterthought.</w:t>
      </w:r>
      <w:r w:rsidDel="00000000" w:rsidR="00000000" w:rsidRPr="00000000">
        <w:rPr>
          <w:rtl w:val="0"/>
        </w:rPr>
        <w:t xml:space="preserve"> Houston's East End is a community of color and a working-class community that has historically been excluded from decisions about the infrastructure placed in and around our neighborhoods. The STB's own environmental review processes must fully account for the cumulative burden this merger places on already overburdened communities. I ask the Board to ensure that environmental justice analysis is not a checkbox — it must be a substantive condition of any approval.</w:t>
      </w:r>
    </w:p>
    <w:p w:rsidR="00000000" w:rsidDel="00000000" w:rsidP="00000000" w:rsidRDefault="00000000" w:rsidRPr="00000000" w14:paraId="0000000D">
      <w:pPr>
        <w:spacing w:after="240" w:before="240" w:lineRule="auto"/>
        <w:rPr/>
      </w:pPr>
      <w:r w:rsidDel="00000000" w:rsidR="00000000" w:rsidRPr="00000000">
        <w:rPr>
          <w:rtl w:val="0"/>
        </w:rPr>
        <w:t xml:space="preserve">I appreciate the Board's attention to these concerns. The residents of Houston's East End are not opposed to a strong national rail network. We are opposed to bearing the costs of building it while receiving none of the benefits. This merger cannot move forward without enforceable protections for communities like ours.</w:t>
      </w:r>
    </w:p>
    <w:p w:rsidR="00000000" w:rsidDel="00000000" w:rsidP="00000000" w:rsidRDefault="00000000" w:rsidRPr="00000000" w14:paraId="0000000E">
      <w:pPr>
        <w:spacing w:after="240" w:before="240" w:lineRule="auto"/>
        <w:rPr/>
      </w:pPr>
      <w:r w:rsidDel="00000000" w:rsidR="00000000" w:rsidRPr="00000000">
        <w:rPr>
          <w:rtl w:val="0"/>
        </w:rPr>
        <w:t xml:space="preserve">Respectfully submitted,</w:t>
      </w:r>
    </w:p>
    <w:p w:rsidR="00000000" w:rsidDel="00000000" w:rsidP="00000000" w:rsidRDefault="00000000" w:rsidRPr="00000000" w14:paraId="0000000F">
      <w:pPr>
        <w:spacing w:after="240" w:before="240" w:lineRule="auto"/>
        <w:rPr>
          <w:highlight w:val="yellow"/>
        </w:rPr>
      </w:pPr>
      <w:r w:rsidDel="00000000" w:rsidR="00000000" w:rsidRPr="00000000">
        <w:rPr>
          <w:highlight w:val="yellow"/>
          <w:rtl w:val="0"/>
        </w:rPr>
        <w:t xml:space="preserve">[Full Name] [Street Address] [City, State, ZIP] [Email Address] [Phone Number — optional]</w:t>
      </w:r>
    </w:p>
    <w:p w:rsidR="00000000" w:rsidDel="00000000" w:rsidP="00000000" w:rsidRDefault="00000000" w:rsidRPr="00000000" w14:paraId="00000010">
      <w:pPr>
        <w:spacing w:after="240" w:before="240" w:lineRule="auto"/>
        <w:rPr>
          <w:i w:val="1"/>
          <w:iCs w:val="1"/>
        </w:rPr>
      </w:pPr>
      <w:r w:rsidDel="00000000" w:rsidR="00000000" w:rsidRPr="00000000">
        <w:rPr>
          <w:i w:val="1"/>
          <w:iCs w:val="1"/>
          <w:rtl w:val="0"/>
        </w:rPr>
        <w:t xml:space="preserve">Filed in Docket No. FD 36873</w:t>
      </w:r>
      <w:r w:rsidDel="00000000" w:rsidR="00000000" w:rsidRPr="00000000">
        <w:rPr>
          <w:rtl w:val="0"/>
        </w:rPr>
        <w:t xml:space="preserve"> </w:t>
      </w:r>
      <w:r w:rsidDel="00000000" w:rsidR="00000000" w:rsidRPr="00000000">
        <w:rPr>
          <w:i w:val="1"/>
          <w:iCs w:val="1"/>
          <w:rtl w:val="0"/>
        </w:rPr>
        <w:t xml:space="preserve">Copy served to all parties of record per STB filing requirements</w:t>
      </w:r>
    </w:p>
    <w:p w:rsidR="00000000" w:rsidDel="00000000" w:rsidP="00000000" w:rsidRDefault="00000000" w:rsidRPr="00000000" w14:paraId="0000001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